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15"/>
        <w:gridCol w:w="50"/>
        <w:gridCol w:w="424"/>
        <w:gridCol w:w="300"/>
        <w:gridCol w:w="1578"/>
      </w:tblGrid>
      <w:tr w:rsidR="00B10B1A" w:rsidRPr="00746450" w:rsidTr="000848DA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A61140" w:rsidRDefault="00A6114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A61140">
              <w:rPr>
                <w:rFonts w:ascii="Times New Roman" w:hAnsi="Times New Roman" w:cs="Times New Roman"/>
                <w:bCs/>
                <w:sz w:val="20"/>
                <w:szCs w:val="20"/>
              </w:rPr>
              <w:t>Farmakologia</w:t>
            </w:r>
          </w:p>
        </w:tc>
      </w:tr>
      <w:tr w:rsidR="00C85B55" w:rsidRPr="00746450" w:rsidTr="00C85B55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8508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Prof. dr hab. Józef Drzewoski</w:t>
            </w:r>
          </w:p>
        </w:tc>
      </w:tr>
      <w:tr w:rsidR="00B10B1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D57349" w:rsidRDefault="00385089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Prof. dr hab. Józef Drzewoski</w:t>
            </w:r>
            <w:r w:rsidR="003E7C4C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, </w:t>
            </w:r>
            <w:r w:rsidR="003E7C4C" w:rsidRPr="009B3129">
              <w:rPr>
                <w:rFonts w:ascii="Times New Roman" w:hAnsi="Times New Roman" w:cs="Times New Roman"/>
                <w:sz w:val="20"/>
                <w:szCs w:val="20"/>
              </w:rPr>
              <w:t>Izabela Michalczyk-Pietrzak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D57349" w:rsidRDefault="003B139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AC6A1E" w:rsidP="006858A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</w:t>
            </w:r>
            <w:r w:rsidR="004242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ykład</w:t>
            </w:r>
            <w:r w:rsidR="00FB15D8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, ćwiczenia</w:t>
            </w:r>
          </w:p>
        </w:tc>
      </w:tr>
      <w:tr w:rsidR="0069385A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D57349" w:rsidRDefault="00E9338A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852B2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6858A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</w:t>
            </w:r>
          </w:p>
        </w:tc>
      </w:tr>
      <w:tr w:rsidR="00687DFF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D57349" w:rsidRDefault="00A43D2B" w:rsidP="00A6114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moduł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</w:t>
            </w:r>
            <w:r w:rsidR="00E708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AC6A1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 w:rsidR="00A6114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podstawowe </w:t>
            </w:r>
          </w:p>
        </w:tc>
      </w:tr>
      <w:tr w:rsidR="003B017B" w:rsidRPr="00746450" w:rsidTr="003B017B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2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3B017B" w:rsidRPr="00D57349" w:rsidRDefault="00E9338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746450" w:rsidRPr="00746450" w:rsidTr="003B017B">
        <w:trPr>
          <w:trHeight w:val="380"/>
          <w:jc w:val="center"/>
        </w:trPr>
        <w:tc>
          <w:tcPr>
            <w:tcW w:w="11268" w:type="dxa"/>
            <w:gridSpan w:val="1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</w:p>
        </w:tc>
      </w:tr>
      <w:tr w:rsidR="00687DFF" w:rsidRPr="00746450" w:rsidTr="004A5664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687DFF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495756" w:rsidRPr="00F6348A" w:rsidRDefault="00E77D78" w:rsidP="001100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 w:rsidR="00110059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</w:t>
            </w:r>
            <w:r w:rsidR="00C2066B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 w:rsidR="005D0A4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B017B" w:rsidRDefault="003B017B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="00687DFF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35/2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</w:tr>
      <w:tr w:rsidR="00687DFF" w:rsidRPr="00746450" w:rsidTr="004A5664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87DFF" w:rsidRPr="0069385A" w:rsidRDefault="00687DFF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687DFF" w:rsidRPr="00E9338A" w:rsidRDefault="00A61140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1,5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7DFF" w:rsidRPr="00E9338A" w:rsidRDefault="00687DFF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9338A" w:rsidRDefault="00A61140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0,5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F612EE" w:rsidRDefault="00F612EE" w:rsidP="006314F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Wymagania wstępne obejmują zakres wiadomości z biologii, </w:t>
            </w:r>
            <w:r w:rsidRPr="00F612EE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chemii i fizyki 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>programu liceum ogólnokształcącego przewidzianych do egzaminu maturalnego w stopniu podstawowym.</w:t>
            </w:r>
          </w:p>
        </w:tc>
      </w:tr>
      <w:tr w:rsidR="00811854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F612EE" w:rsidRDefault="00F612EE" w:rsidP="00F46A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612EE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>W wyniku procesu kształcenia student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 będzie zdolny przedstawić i omówić grupy leków, wyjaśnić mechanizm działania leków i skutki uboczne</w:t>
            </w:r>
            <w:r w:rsidRPr="00F612EE">
              <w:rPr>
                <w:rFonts w:ascii="Times New Roman" w:hAnsi="Times New Roman" w:cs="Times New Roman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C92D92" w:rsidRPr="00F612EE" w:rsidRDefault="00C811F6" w:rsidP="00B81A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Wykłady, </w:t>
            </w:r>
            <w:r w:rsidR="00F612EE" w:rsidRPr="00F612EE">
              <w:rPr>
                <w:rFonts w:ascii="Times New Roman" w:hAnsi="Times New Roman" w:cs="Times New Roman"/>
                <w:sz w:val="20"/>
                <w:szCs w:val="20"/>
              </w:rPr>
              <w:t>wykłady problemowy, wykład konwersatoryjny, wykład z prezentacją</w:t>
            </w:r>
            <w:r w:rsidR="00B81A8F" w:rsidRPr="00F612E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DC4C9D" w:rsidRPr="00F612EE" w:rsidRDefault="00DC4C9D" w:rsidP="00B81A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Ćwiczenia, </w:t>
            </w:r>
            <w:r w:rsidR="00F612EE" w:rsidRPr="00F612EE">
              <w:rPr>
                <w:rFonts w:ascii="Times New Roman" w:hAnsi="Times New Roman" w:cs="Times New Roman"/>
                <w:sz w:val="20"/>
                <w:szCs w:val="20"/>
              </w:rPr>
              <w:t xml:space="preserve">dyskusja dydaktyczna, praca w grupach, rozwiązywanie zadania, analiza przypadków, </w:t>
            </w:r>
            <w:r w:rsidR="00F612EE" w:rsidRPr="00F612EE">
              <w:rPr>
                <w:rFonts w:ascii="Times New Roman" w:hAnsi="Times New Roman" w:cs="Times New Roman"/>
              </w:rPr>
              <w:t>CSM</w:t>
            </w:r>
            <w:r w:rsidRPr="00F612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A3C7B" w:rsidRPr="00DC4C9D" w:rsidRDefault="00FE1037" w:rsidP="00F612EE">
            <w:pPr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F612EE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 xml:space="preserve">Samokształcenie, </w:t>
            </w:r>
            <w:r w:rsidR="00F612EE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 książką, esej na podstawie analizy wskazanego piśmiennictwa, analiza tekstu</w:t>
            </w:r>
            <w:r w:rsidR="00356E47" w:rsidRPr="00F612EE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</w:tc>
      </w:tr>
      <w:tr w:rsidR="003B017B" w:rsidRPr="00114B2C" w:rsidTr="00430FC0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15350A" w:rsidRPr="0077005A" w:rsidRDefault="00FE1037" w:rsidP="00B55D1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Wykłady, </w:t>
            </w:r>
            <w:r w:rsidR="0077005A"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</w:t>
            </w:r>
            <w:r w:rsidR="0077005A" w:rsidRPr="0077005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</w:t>
            </w:r>
            <w:r w:rsidR="0077005A" w:rsidRPr="0077005A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programy multimedialne, tablice</w:t>
            </w:r>
            <w:r w:rsidR="0015350A" w:rsidRPr="0077005A">
              <w:rPr>
                <w:rFonts w:ascii="Times New Roman" w:hAnsi="Times New Roman" w:cs="Times New Roman"/>
                <w:kern w:val="1"/>
                <w:sz w:val="20"/>
                <w:szCs w:val="20"/>
              </w:rPr>
              <w:t>.</w:t>
            </w:r>
          </w:p>
          <w:p w:rsidR="0015350A" w:rsidRPr="0077005A" w:rsidRDefault="0015350A" w:rsidP="0015350A">
            <w:pPr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7700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Ćwiczenia, </w:t>
            </w:r>
            <w:r w:rsidR="00DE448B">
              <w:rPr>
                <w:rFonts w:ascii="Times New Roman" w:hAnsi="Times New Roman" w:cs="Times New Roman"/>
                <w:kern w:val="2"/>
                <w:sz w:val="20"/>
                <w:szCs w:val="20"/>
              </w:rPr>
              <w:t>p</w:t>
            </w:r>
            <w:r w:rsidR="0077005A" w:rsidRPr="0077005A">
              <w:rPr>
                <w:rFonts w:ascii="Times New Roman" w:hAnsi="Times New Roman" w:cs="Times New Roman"/>
                <w:kern w:val="2"/>
                <w:sz w:val="20"/>
                <w:szCs w:val="20"/>
              </w:rPr>
              <w:t>rezentacja multimedialna, wyposażenie pracowni, fantomy modele, plansze dydaktyczne</w:t>
            </w:r>
            <w:r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.</w:t>
            </w:r>
          </w:p>
          <w:p w:rsidR="00FA3C7B" w:rsidRPr="0015350A" w:rsidRDefault="00FE1037" w:rsidP="0015350A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  <w:r w:rsidR="00AA429F" w:rsidRPr="0077005A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,</w:t>
            </w:r>
            <w:r w:rsidR="004C3BEE" w:rsidRPr="0077005A">
              <w:rPr>
                <w:rFonts w:ascii="Times New Roman" w:eastAsia="SimSun" w:hAnsi="Times New Roman" w:cs="Times New Roman"/>
                <w:color w:val="000000"/>
                <w:kern w:val="1"/>
                <w:sz w:val="20"/>
                <w:szCs w:val="20"/>
                <w:lang w:eastAsia="zh-CN"/>
              </w:rPr>
              <w:t xml:space="preserve"> </w:t>
            </w:r>
            <w:r w:rsidR="00DE448B">
              <w:rPr>
                <w:rFonts w:ascii="Times New Roman" w:hAnsi="Times New Roman" w:cs="Times New Roman"/>
                <w:kern w:val="1"/>
                <w:sz w:val="20"/>
                <w:szCs w:val="20"/>
              </w:rPr>
              <w:t>k</w:t>
            </w:r>
            <w:r w:rsidR="0077005A" w:rsidRPr="0077005A">
              <w:rPr>
                <w:rFonts w:ascii="Times New Roman" w:hAnsi="Times New Roman" w:cs="Times New Roman"/>
                <w:kern w:val="1"/>
                <w:sz w:val="20"/>
                <w:szCs w:val="20"/>
              </w:rPr>
              <w:t>siążka, czasopismo.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10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K_A.W19. poszczególne grupy środków leczniczych, główne mechanizmy ich działania</w:t>
            </w:r>
            <w:r w:rsidR="00C56FDC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i powodowane przez nie przemiany w ustroju i działania uboczne; 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K_A.W20. podstawowe zasady farmakoterapii;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K_A.W21. poszczególne grupy leków, substancje czynne zawarte w lekach, zastosowanie leków</w:t>
            </w:r>
            <w:r w:rsidR="00C56FDC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oraz postacie i drogi ich podawania;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 xml:space="preserve">K_A.W22. wpływ procesów chorobowych na metabolizm i eliminację leków;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D3166" w:rsidRPr="005A69EF" w:rsidRDefault="006D31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K_A.W23. ważniejsze działania niepożądane leków, w tym wynikające z ich interakcji i procedurę zgłaszania działań niepożądanych leków;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D3166" w:rsidRPr="005A69EF" w:rsidRDefault="006D3166" w:rsidP="0072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K_A.W24.</w:t>
            </w: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zasady wystawiania recept w ramach realizacji zleceń lekarskich;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D3166" w:rsidRPr="005A69EF" w:rsidRDefault="006D3166" w:rsidP="0072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9EF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6D3166" w:rsidRPr="00114B2C" w:rsidTr="00D179E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6D3166" w:rsidRPr="001974C2" w:rsidRDefault="006D3166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D3166" w:rsidRPr="006D3166" w:rsidRDefault="006D3166" w:rsidP="008009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b/>
                <w:color w:val="000000"/>
                <w:sz w:val="20"/>
                <w:szCs w:val="20"/>
              </w:rPr>
            </w:pPr>
            <w:r w:rsidRPr="006D3166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K_A.W25. zasady leczenia krwią i środkami krwiozastępczymi</w:t>
            </w:r>
            <w:r w:rsidR="00B83A0E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6D3166" w:rsidRPr="0098360C" w:rsidRDefault="006D3166" w:rsidP="007230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2"/>
                <w:sz w:val="20"/>
                <w:szCs w:val="20"/>
              </w:rPr>
              <w:t>Test/egzamin pisemny, egzamin ustny</w:t>
            </w:r>
          </w:p>
        </w:tc>
      </w:tr>
      <w:tr w:rsidR="0098360C" w:rsidRPr="00114B2C" w:rsidTr="000E4956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8360C" w:rsidRPr="0098360C" w:rsidRDefault="0098360C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A.U7.szacować niebezpieczeństwo toksykologiczne w określonych grupach wiekowych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 xml:space="preserve">oraz w różnych stanach klinicznych;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8360C" w:rsidRPr="0098360C" w:rsidRDefault="0098360C" w:rsidP="0044203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98360C" w:rsidRPr="00114B2C" w:rsidTr="00FD17D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8360C" w:rsidRPr="0098360C" w:rsidRDefault="0098360C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A.U8.posługiwać się informatorami farmaceutycznymi i bazami danych o produktach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 xml:space="preserve">leczniczych;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8360C" w:rsidRPr="0098360C" w:rsidRDefault="009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98360C" w:rsidRPr="00114B2C" w:rsidTr="00FD17D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8360C" w:rsidRPr="0098360C" w:rsidRDefault="0098360C" w:rsidP="009836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A.U9.wystawiać recepty na leki niezbędne do kontynuacji leczenia w ramach realizacji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 xml:space="preserve">zleceń lekarskich;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8360C" w:rsidRPr="0098360C" w:rsidRDefault="009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98360C" w:rsidRPr="00114B2C" w:rsidTr="00FD17D8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98360C" w:rsidRPr="001974C2" w:rsidRDefault="0098360C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98360C" w:rsidRPr="0098360C" w:rsidRDefault="0098360C" w:rsidP="0098360C">
            <w:pPr>
              <w:jc w:val="both"/>
              <w:rPr>
                <w:rFonts w:ascii="Times New Roman" w:hAnsi="Times New Roman" w:cs="Times New Roman"/>
              </w:rPr>
            </w:pP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A.U10. przygotowywać zapis form recepturowych substancji leczniczych i środków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360C">
              <w:rPr>
                <w:rFonts w:ascii="Times New Roman" w:hAnsi="Times New Roman" w:cs="Times New Roman"/>
                <w:sz w:val="20"/>
                <w:szCs w:val="20"/>
              </w:rPr>
              <w:t>spożywczych specjalnego przeznaczenia żywieniowego zleconych przez lekarza</w:t>
            </w:r>
            <w:r w:rsidR="00B83A0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98360C" w:rsidRPr="0098360C" w:rsidRDefault="009836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360C">
              <w:rPr>
                <w:rFonts w:ascii="Times New Roman" w:hAnsi="Times New Roman" w:cs="Times New Roman"/>
                <w:kern w:val="1"/>
                <w:sz w:val="20"/>
                <w:szCs w:val="20"/>
              </w:rPr>
              <w:t>praca zaliczeniowa,, referat, prezentacja, sprawozdanie, sprawdzian praktyczny</w:t>
            </w:r>
          </w:p>
        </w:tc>
      </w:tr>
      <w:tr w:rsidR="00CB462B" w:rsidRPr="00114B2C" w:rsidTr="00C12E6B">
        <w:trPr>
          <w:trHeight w:val="564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B462B" w:rsidRPr="00CB462B" w:rsidRDefault="00CB462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K_K02.przestrzegania praw pacjenta;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B462B" w:rsidRPr="00114B2C" w:rsidTr="000013C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B462B" w:rsidRPr="00CB462B" w:rsidRDefault="00CB462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K_K03.samodzielnego i rzetelnego wykonywania zawodu zgodnie z zasadami etyki, w tym przestrzegania wartości i powinności moralnych w opiece nad pacjentem ponoszenia odpowiedzialności za wykonywane czynności zawodowe; 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CB462B" w:rsidRPr="00114B2C" w:rsidTr="000013C2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CB462B" w:rsidRPr="001974C2" w:rsidRDefault="00CB462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B462B" w:rsidRPr="00CB462B" w:rsidRDefault="00CB462B" w:rsidP="003E240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Batang" w:hAnsi="Times New Roman" w:cs="Times New Roman"/>
                <w:color w:val="000000"/>
                <w:sz w:val="20"/>
                <w:szCs w:val="20"/>
              </w:rPr>
            </w:pP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K_K07. dostrzegania i rozpoznawania własnych ograniczeń </w:t>
            </w:r>
            <w:r w:rsidRPr="00CB462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br/>
              <w:t>w zakresie wiedzy, umiejętności i kompetencji społecznych oraz dokonywania samooceny deficytów i potrzeb edukacyjnych</w:t>
            </w:r>
            <w:r w:rsidR="00B83A0E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CB462B" w:rsidRPr="00FA1617" w:rsidRDefault="00CB462B" w:rsidP="00C00AB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FA1617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FA1617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1974C2" w:rsidRPr="00114B2C" w:rsidTr="00284385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74C2" w:rsidRPr="00C6133B" w:rsidRDefault="001974C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="00C6133B"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tandard</w:t>
            </w:r>
            <w:r w:rsidR="00182B5A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6B1281" w:rsidRPr="006B1281" w:rsidRDefault="006B1281" w:rsidP="006B1281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 egzamin pisemny — student generuje / rozpoznaje odpowiedź (esej, raport;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6B1281" w:rsidRPr="006B1281" w:rsidRDefault="006B1281" w:rsidP="006B1281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6B1281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1974C2" w:rsidRPr="0069385A" w:rsidRDefault="006B1281" w:rsidP="006B128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6B128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  <w:r w:rsidR="005729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Esej refleksyjn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6B1281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6B1281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52" w:type="dxa"/>
            <w:gridSpan w:val="4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1974C2" w:rsidRPr="0069385A" w:rsidRDefault="001974C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891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C6133B" w:rsidRPr="001974C2" w:rsidRDefault="00C6133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6133B" w:rsidRPr="00114B2C" w:rsidTr="000769EA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C6133B" w:rsidRPr="001974C2" w:rsidRDefault="007112F4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 </w:t>
            </w:r>
          </w:p>
        </w:tc>
      </w:tr>
      <w:tr w:rsidR="009F699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F6997" w:rsidRPr="00672DCF" w:rsidRDefault="009F6997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672DCF">
              <w:rPr>
                <w:sz w:val="20"/>
                <w:szCs w:val="20"/>
              </w:rPr>
              <w:t>Wprowadzenie do farmakologii ogólnej. Lek – pochodzenie, postacie, działanie, drogi podania, czynniki wpływające na działanie leków, reakcje organizmu na lek, nazwy leków, mechanizmy działania, działania niepożądane, dawkowanie, sposoby wprowadzania leków do organizmu, dystrybucja, redystrybucja i biotransformacja leków w organizmie, czynne metabolity leków, toksyfikacja leków, wydalanie leków z organizmu.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F6997" w:rsidRPr="00233ED4" w:rsidRDefault="009F69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F699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F6997" w:rsidRPr="00672DCF" w:rsidRDefault="009F6997" w:rsidP="004255A0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672DCF">
              <w:rPr>
                <w:sz w:val="20"/>
                <w:szCs w:val="20"/>
              </w:rPr>
              <w:t>Podstawy farmakokinetyki – podstawowe procesy farmakokinetyczne, transport leków, procesy enzymatyczne, miejscowe i ogólne działanie, wchłanianie leków, dystrybucja leków, bariery specjalizowane, eliminacja leków, stężenie leków. Kliniczne znaczenie interakcji leków.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F6997" w:rsidRDefault="009F69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F6997" w:rsidRPr="00114B2C" w:rsidTr="000769E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9F6997" w:rsidRPr="00672DCF" w:rsidRDefault="009F6997" w:rsidP="004255A0">
            <w:pPr>
              <w:pStyle w:val="NormalnyWeb"/>
              <w:spacing w:after="0"/>
              <w:rPr>
                <w:sz w:val="20"/>
                <w:szCs w:val="20"/>
              </w:rPr>
            </w:pPr>
            <w:r w:rsidRPr="00672DCF">
              <w:rPr>
                <w:sz w:val="20"/>
                <w:szCs w:val="20"/>
              </w:rPr>
              <w:t>Receptory a leki – farmakologiczne i niefarmakologiczne działanie leków, teorie receptorowego działania leków, budowa receptorów. Wpływ stanów patologicznych oraz czynników genetycznych na działanie leków. Podstawowe informacje o recepcie i sposobie przepisywania leków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9F6997" w:rsidRDefault="009F699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9234A6" w:rsidRPr="00114B2C" w:rsidTr="003E1E7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234A6" w:rsidRDefault="006877A7" w:rsidP="001A7073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3E1E7B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9F6997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Chemoterapia – leki działające w zakażeniach bakteryjnych, leki przeciw grzybicze, przeciwwirusowe, środki odkażające i antyseptyczne, leki przeciwnowotworowe. Ogólne zasady chemioterapii i radioterapii.</w:t>
            </w:r>
          </w:p>
          <w:p w:rsidR="009F6997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Teratogenne i embriotoksyczne działanie leków. Przenikanie leków przez barierę łożyskową.</w:t>
            </w:r>
          </w:p>
          <w:p w:rsidR="003E1E7B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Leki oksytotyczne i tokolityki.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E1E7B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3E1E7B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Hormony gonadotropowe i płciowe. Antykoncepcja. Farmakoterapia niepłodności. Hormonalna terapia zastępcza. Układ sercowo-naczyniowy – leki stosowane w chorobie wieńcowej, nadciśnieniu tętniczym, w niewydolności krążenia, leki przeciwarytmiczne, leki stosowane we wstrząsie.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3E1E7B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3E1E7B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Krew i preparaty krwiopochodne. Leczenie niedokrwistości, leki wpływające na krzepnięcie krwi.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E1E7B" w:rsidRPr="00532BFA" w:rsidRDefault="000C5A4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3E1E7B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3E1E7B" w:rsidRPr="009F6997" w:rsidRDefault="009F6997" w:rsidP="009F6997">
            <w:pPr>
              <w:tabs>
                <w:tab w:val="left" w:pos="1035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Układ pokarmowy – leki stosowane w chorobie wrzodowej, przeciwwymiotne, przeczyszczające, przeciwbiegunkowe, przeciw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robacze. Leki wpływające na czynność zewnątrz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wydzielniczą wątroby i trzustki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</w:p>
        </w:tc>
      </w:tr>
      <w:tr w:rsidR="009F6997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9F6997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Układ oddechowy – leki wykrztuśne, przeciwkaszlowe, farmakoterapia dychawicy oskrzelowej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9F6997" w:rsidRPr="00532BFA" w:rsidRDefault="000C5A4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9F6997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9F6997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 xml:space="preserve">Hormony – podwzgórza i przysadki mózgowej, kory nadnerczy, płciowe, tarczycy. Leki stosowane w </w:t>
            </w:r>
            <w:r w:rsidRPr="009F69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leczeniu cukrzycy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9F6997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5</w:t>
            </w:r>
          </w:p>
        </w:tc>
      </w:tr>
      <w:tr w:rsidR="009F6997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9F6997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lastRenderedPageBreak/>
              <w:t>Ośrodkowy układ nerwowy – leki uspokajająco-nasenne, psychotropowe, przeciwpadaczkowe, stosowane w chorobie Parkinsona, przeciwbólowe, przeciw</w:t>
            </w:r>
            <w:r w:rsidR="00876138">
              <w:rPr>
                <w:sz w:val="20"/>
                <w:szCs w:val="20"/>
              </w:rPr>
              <w:t xml:space="preserve"> </w:t>
            </w:r>
            <w:r w:rsidRPr="009F6997">
              <w:rPr>
                <w:sz w:val="20"/>
                <w:szCs w:val="20"/>
              </w:rPr>
              <w:t>lękowe. Środki znieczulenia miejscowego i ogólnego.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9F6997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9F6997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9F6997" w:rsidRPr="009F6997" w:rsidRDefault="009F6997" w:rsidP="00532B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Współczesna terapia bólu. Narkotyczne leki przeciwbólowe. Alkohol etylowy i inne alkohole. Zależności lekowe. Środki psychodysleptyczne, psychopobudzające i psychenergizujące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9F6997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E1E7B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3E1E7B" w:rsidRPr="009F6997" w:rsidRDefault="009F6997" w:rsidP="009F6997">
            <w:pPr>
              <w:pStyle w:val="Tekstpodstawowy"/>
              <w:spacing w:after="0" w:line="240" w:lineRule="auto"/>
              <w:jc w:val="both"/>
              <w:rPr>
                <w:sz w:val="20"/>
                <w:szCs w:val="20"/>
              </w:rPr>
            </w:pPr>
            <w:r w:rsidRPr="009F6997">
              <w:rPr>
                <w:sz w:val="20"/>
                <w:szCs w:val="20"/>
              </w:rPr>
              <w:t>Elementy toksykologii – pojęcie trucizny, podział trucizn, omówienie wybranych substancji toksycznych, leczenie ostrych zatruć. Leki o działaniu miejscowym. Środki cieniujące.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3E1E7B" w:rsidRPr="00114B2C" w:rsidTr="00B04D8B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3E1E7B" w:rsidRPr="009F6997" w:rsidRDefault="009F6997" w:rsidP="00532BFA">
            <w:pPr>
              <w:jc w:val="both"/>
              <w:rPr>
                <w:rFonts w:ascii="Times New Roman" w:hAnsi="Times New Roman" w:cs="Times New Roman"/>
              </w:rPr>
            </w:pPr>
            <w:r w:rsidRPr="009F6997">
              <w:rPr>
                <w:rFonts w:ascii="Times New Roman" w:hAnsi="Times New Roman" w:cs="Times New Roman"/>
                <w:sz w:val="20"/>
                <w:szCs w:val="20"/>
              </w:rPr>
              <w:t>Witaminy. Leki a ciąża. Elementy farmakologii pediatrycznej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3E1E7B" w:rsidRPr="00532BFA" w:rsidRDefault="00876138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6877A7" w:rsidRPr="00114B2C" w:rsidTr="003E1E7B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6877A7" w:rsidRDefault="006877A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25443B" w:rsidRPr="00114B2C" w:rsidTr="00A024CA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5443B" w:rsidRPr="0025443B" w:rsidRDefault="0025443B" w:rsidP="0025443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43B">
              <w:rPr>
                <w:rFonts w:ascii="Times New Roman" w:hAnsi="Times New Roman" w:cs="Times New Roman"/>
                <w:sz w:val="20"/>
                <w:szCs w:val="20"/>
              </w:rPr>
              <w:t>Znaczenie witamin i mikroelementów dla zdrowia człowieka.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5443B" w:rsidRPr="00A31838" w:rsidRDefault="0025443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25443B" w:rsidRPr="00114B2C" w:rsidTr="00B16517">
        <w:trPr>
          <w:trHeight w:val="277"/>
          <w:jc w:val="center"/>
        </w:trPr>
        <w:tc>
          <w:tcPr>
            <w:tcW w:w="8966" w:type="dxa"/>
            <w:gridSpan w:val="15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25443B" w:rsidRPr="0025443B" w:rsidRDefault="0025443B" w:rsidP="0025443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43B">
              <w:rPr>
                <w:rFonts w:ascii="Times New Roman" w:hAnsi="Times New Roman" w:cs="Times New Roman"/>
                <w:sz w:val="20"/>
                <w:szCs w:val="20"/>
              </w:rPr>
              <w:t>Udział pielęgniarki w chemioterapii i w profilaktyce ich następstw dla zdrowia.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25443B" w:rsidRPr="00A31838" w:rsidRDefault="0025443B" w:rsidP="00292E6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8</w:t>
            </w:r>
          </w:p>
        </w:tc>
      </w:tr>
      <w:tr w:rsidR="003F3000" w:rsidRPr="00114B2C" w:rsidTr="00B16517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3F3000" w:rsidRPr="00114B2C" w:rsidTr="00507792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C7A7E" w:rsidRPr="007C7A7E" w:rsidRDefault="007C7A7E" w:rsidP="007C7A7E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Wykłady</w:t>
            </w:r>
          </w:p>
          <w:p w:rsidR="007C7A7E" w:rsidRPr="007C7A7E" w:rsidRDefault="007C7A7E" w:rsidP="007C7A7E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egzamin</w:t>
            </w:r>
          </w:p>
          <w:p w:rsidR="007C7A7E" w:rsidRPr="007C7A7E" w:rsidRDefault="007C7A7E" w:rsidP="007C7A7E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test-egzamin/egzamin pisemny</w:t>
            </w:r>
          </w:p>
          <w:p w:rsidR="007C7A7E" w:rsidRPr="007C7A7E" w:rsidRDefault="007C7A7E" w:rsidP="007C7A7E">
            <w:pPr>
              <w:pStyle w:val="Akapitzlist"/>
              <w:numPr>
                <w:ilvl w:val="0"/>
                <w:numId w:val="16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uzyskanie ≥60% wymaganej punktacji za przewidziane formy weryfikacji efektów </w:t>
            </w:r>
            <w:r w:rsidR="006E0368"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</w:p>
          <w:p w:rsidR="007C7A7E" w:rsidRPr="007C7A7E" w:rsidRDefault="007C7A7E" w:rsidP="007C7A7E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Ćwiczenia</w:t>
            </w:r>
          </w:p>
          <w:p w:rsidR="007C7A7E" w:rsidRPr="007C7A7E" w:rsidRDefault="007C7A7E" w:rsidP="007C7A7E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zaliczenie z oceną</w:t>
            </w:r>
          </w:p>
          <w:p w:rsidR="007C7A7E" w:rsidRPr="007C7A7E" w:rsidRDefault="007C7A7E" w:rsidP="007C7A7E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kolokwium, wykonanie pracy zaliczeniowej, rozwiązanie zadania problemowego wg kryteriów</w:t>
            </w:r>
          </w:p>
          <w:p w:rsidR="007C7A7E" w:rsidRPr="007C7A7E" w:rsidRDefault="007C7A7E" w:rsidP="007C7A7E">
            <w:pPr>
              <w:pStyle w:val="Akapitzlist"/>
              <w:numPr>
                <w:ilvl w:val="0"/>
                <w:numId w:val="17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 xml:space="preserve">100% obecności na zajęciach, uzyskanie ≥60% wymaganej punktacji za przewidziane formy weryfikacji efektów </w:t>
            </w:r>
            <w:r w:rsidR="006E0368">
              <w:rPr>
                <w:rFonts w:ascii="Times New Roman" w:hAnsi="Times New Roman" w:cs="Times New Roman"/>
                <w:kern w:val="1"/>
                <w:sz w:val="20"/>
                <w:szCs w:val="20"/>
              </w:rPr>
              <w:t>uczenia się</w:t>
            </w:r>
            <w:r w:rsidRPr="007C7A7E">
              <w:rPr>
                <w:rFonts w:ascii="Times New Roman" w:hAnsi="Times New Roman" w:cs="Times New Roman"/>
                <w:kern w:val="1"/>
                <w:sz w:val="20"/>
                <w:szCs w:val="20"/>
              </w:rPr>
              <w:t>, pozytywna postawa zawodowa</w:t>
            </w:r>
          </w:p>
          <w:p w:rsidR="007C7A7E" w:rsidRPr="007C7A7E" w:rsidRDefault="007C7A7E" w:rsidP="007C7A7E">
            <w:pPr>
              <w:snapToGrid w:val="0"/>
              <w:spacing w:after="0" w:line="240" w:lineRule="auto"/>
              <w:ind w:left="19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</w:rPr>
              <w:t>Samokształcenie</w:t>
            </w:r>
          </w:p>
          <w:p w:rsidR="007C7A7E" w:rsidRPr="007C7A7E" w:rsidRDefault="007C7A7E" w:rsidP="007C7A7E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zaliczenie </w:t>
            </w:r>
          </w:p>
          <w:p w:rsidR="007C7A7E" w:rsidRPr="007C7A7E" w:rsidRDefault="007C7A7E" w:rsidP="007C7A7E">
            <w:pPr>
              <w:numPr>
                <w:ilvl w:val="0"/>
                <w:numId w:val="18"/>
              </w:numPr>
              <w:tabs>
                <w:tab w:val="left" w:pos="137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przygotowanie i prezentacja projektu/ pracy zaliczeniowej</w:t>
            </w:r>
          </w:p>
          <w:p w:rsidR="00D33646" w:rsidRPr="007C7A7E" w:rsidRDefault="007C7A7E" w:rsidP="007C7A7E">
            <w:pPr>
              <w:pStyle w:val="Akapitzlist"/>
              <w:numPr>
                <w:ilvl w:val="0"/>
                <w:numId w:val="18"/>
              </w:numPr>
              <w:spacing w:after="0" w:line="276" w:lineRule="auto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</w:pPr>
            <w:r w:rsidRPr="007C7A7E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 xml:space="preserve">uzyskanie ≥60% wymaganej punktacji za przewidziane formy weryfikacji efektów </w:t>
            </w:r>
            <w:r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uczenia się</w:t>
            </w:r>
          </w:p>
          <w:p w:rsidR="007C7A7E" w:rsidRDefault="007C7A7E" w:rsidP="007C7A7E">
            <w:pPr>
              <w:spacing w:after="0" w:line="276" w:lineRule="auto"/>
              <w:rPr>
                <w:kern w:val="1"/>
                <w:sz w:val="20"/>
                <w:szCs w:val="20"/>
              </w:rPr>
            </w:pPr>
          </w:p>
          <w:p w:rsidR="006E506A" w:rsidRPr="006E506A" w:rsidRDefault="006E506A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3F3000" w:rsidRPr="00114B2C" w:rsidTr="003F3000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F3000" w:rsidRDefault="003F3000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430FC0" w:rsidRPr="00430FC0" w:rsidRDefault="00FE08A4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 w:rsidR="00FE08A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430FC0" w:rsidTr="00430FC0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430FC0" w:rsidRPr="00430FC0" w:rsidRDefault="00430FC0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430FC0" w:rsidRPr="00430FC0" w:rsidRDefault="00430FC0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430FC0" w:rsidRPr="00430FC0" w:rsidRDefault="00430FC0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wykazuje poczucie odpowiedzialności za zdrowie i życie pacjentów,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wykazuje pełne poczucie odpowiedzia</w:t>
            </w:r>
            <w:r w:rsidR="00B802F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430FC0" w:rsidRPr="00430FC0" w:rsidRDefault="00430FC0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430FC0" w:rsidRPr="00430FC0" w:rsidRDefault="00430FC0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 w:rsidR="00B332F2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430FC0" w:rsidRPr="00430FC0" w:rsidRDefault="00430FC0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realizację przydzielonych zadań, odpowiedzialny, sumienny, odczuwa potrzebę stałego doskonalenia zawodowego.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236FB5" w:rsidRPr="00114B2C" w:rsidTr="008E6494">
        <w:trPr>
          <w:trHeight w:val="721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619A8" w:rsidRPr="00E619A8" w:rsidRDefault="00E619A8" w:rsidP="00E619A8">
            <w:pPr>
              <w:keepNext/>
              <w:numPr>
                <w:ilvl w:val="0"/>
                <w:numId w:val="20"/>
              </w:numPr>
              <w:suppressAutoHyphens/>
              <w:spacing w:after="0" w:line="240" w:lineRule="auto"/>
              <w:ind w:left="334" w:hanging="357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zh-CN"/>
              </w:rPr>
            </w:pPr>
            <w:r w:rsidRPr="00E619A8">
              <w:rPr>
                <w:rFonts w:ascii="Times New Roman" w:hAnsi="Times New Roman" w:cs="Times New Roman"/>
                <w:sz w:val="20"/>
                <w:szCs w:val="20"/>
              </w:rPr>
              <w:t>Ordynowanie leków i wypisywanie recept – przewodnik dla pielęgniarek i położnych, red. I. Dominiak, A. Gaworska-Krzemińska, D. Kilańska, 2021</w:t>
            </w:r>
          </w:p>
          <w:p w:rsidR="009A509B" w:rsidRPr="00E619A8" w:rsidRDefault="00E619A8" w:rsidP="00E619A8">
            <w:pPr>
              <w:keepNext/>
              <w:numPr>
                <w:ilvl w:val="0"/>
                <w:numId w:val="20"/>
              </w:numPr>
              <w:suppressAutoHyphens/>
              <w:spacing w:after="0" w:line="240" w:lineRule="auto"/>
              <w:ind w:left="334" w:hanging="357"/>
              <w:jc w:val="both"/>
              <w:outlineLvl w:val="0"/>
              <w:rPr>
                <w:rFonts w:ascii="Times New Roman" w:hAnsi="Times New Roman" w:cs="Times New Roman"/>
                <w:iCs/>
                <w:kern w:val="2"/>
                <w:sz w:val="20"/>
                <w:szCs w:val="20"/>
                <w:lang w:eastAsia="zh-CN"/>
              </w:rPr>
            </w:pPr>
            <w:r w:rsidRPr="00E619A8">
              <w:rPr>
                <w:rFonts w:ascii="Times New Roman" w:hAnsi="Times New Roman" w:cs="Times New Roman"/>
                <w:sz w:val="20"/>
                <w:szCs w:val="20"/>
              </w:rPr>
              <w:t xml:space="preserve">Schmid B, Strub P, Studer A., </w:t>
            </w:r>
            <w:r w:rsidRPr="00E619A8">
              <w:rPr>
                <w:rFonts w:ascii="Times New Roman" w:hAnsi="Times New Roman" w:cs="Times New Roman"/>
                <w:iCs/>
                <w:sz w:val="20"/>
                <w:szCs w:val="20"/>
              </w:rPr>
              <w:t>Farmakologia dla zawodów pielęgniarskich</w:t>
            </w:r>
            <w:r w:rsidRPr="00E619A8">
              <w:rPr>
                <w:rFonts w:ascii="Times New Roman" w:hAnsi="Times New Roman" w:cs="Times New Roman"/>
                <w:sz w:val="20"/>
                <w:szCs w:val="20"/>
              </w:rPr>
              <w:t>,  redakcja wydania  polskiego J. Prandota, Wydawnictwo MedPharm 2019.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36FB5" w:rsidRDefault="00236FB5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236FB5" w:rsidRPr="00114B2C" w:rsidTr="00432066">
        <w:trPr>
          <w:trHeight w:val="277"/>
          <w:jc w:val="center"/>
        </w:trPr>
        <w:tc>
          <w:tcPr>
            <w:tcW w:w="11268" w:type="dxa"/>
            <w:gridSpan w:val="1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9A509B" w:rsidRPr="009A509B" w:rsidRDefault="009A509B" w:rsidP="009A509B">
            <w:pPr>
              <w:pStyle w:val="NormalnyWeb"/>
              <w:numPr>
                <w:ilvl w:val="0"/>
                <w:numId w:val="19"/>
              </w:numPr>
              <w:tabs>
                <w:tab w:val="clear" w:pos="360"/>
                <w:tab w:val="num" w:pos="275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509B">
              <w:rPr>
                <w:sz w:val="20"/>
                <w:szCs w:val="20"/>
              </w:rPr>
              <w:t>Korbut R., (red.): Farmakologia. Wydawnictwo Lekarskie PZWL, Warszawa 2012</w:t>
            </w:r>
          </w:p>
          <w:p w:rsidR="0057243C" w:rsidRPr="009A509B" w:rsidRDefault="009A509B" w:rsidP="009A509B">
            <w:pPr>
              <w:pStyle w:val="NormalnyWeb"/>
              <w:numPr>
                <w:ilvl w:val="0"/>
                <w:numId w:val="19"/>
              </w:numPr>
              <w:tabs>
                <w:tab w:val="clear" w:pos="360"/>
                <w:tab w:val="num" w:pos="275"/>
              </w:tabs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A509B">
              <w:rPr>
                <w:sz w:val="20"/>
                <w:szCs w:val="20"/>
              </w:rPr>
              <w:t>Kostowski W., Herman Z.:  Farmakologia - podstawy farmakoterapii. Tom 1-3.Wydawnictwo Lekarskie PZWL, Warszawa 2004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1CCC" w:rsidRDefault="009E1CCC">
      <w:pPr>
        <w:spacing w:after="0" w:line="240" w:lineRule="auto"/>
      </w:pPr>
      <w:r>
        <w:separator/>
      </w:r>
    </w:p>
  </w:endnote>
  <w:endnote w:type="continuationSeparator" w:id="1">
    <w:p w:rsidR="009E1CCC" w:rsidRDefault="009E1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9E1CC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1CCC" w:rsidRDefault="009E1CCC">
      <w:pPr>
        <w:spacing w:after="0" w:line="240" w:lineRule="auto"/>
      </w:pPr>
      <w:r>
        <w:separator/>
      </w:r>
    </w:p>
  </w:footnote>
  <w:footnote w:type="continuationSeparator" w:id="1">
    <w:p w:rsidR="009E1CCC" w:rsidRDefault="009E1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1BE"/>
    <w:multiLevelType w:val="hybridMultilevel"/>
    <w:tmpl w:val="52502C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2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5B5140"/>
    <w:multiLevelType w:val="hybridMultilevel"/>
    <w:tmpl w:val="AA981B80"/>
    <w:lvl w:ilvl="0" w:tplc="26D8B5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D547AC"/>
    <w:multiLevelType w:val="hybridMultilevel"/>
    <w:tmpl w:val="19DA2544"/>
    <w:lvl w:ilvl="0" w:tplc="E494B5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A8448D"/>
    <w:multiLevelType w:val="hybridMultilevel"/>
    <w:tmpl w:val="4B243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5D0AFC"/>
    <w:multiLevelType w:val="hybridMultilevel"/>
    <w:tmpl w:val="0C4E7CD2"/>
    <w:lvl w:ilvl="0" w:tplc="7CCE71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F9389E"/>
    <w:multiLevelType w:val="hybridMultilevel"/>
    <w:tmpl w:val="88B034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16">
    <w:nsid w:val="76BD744A"/>
    <w:multiLevelType w:val="hybridMultilevel"/>
    <w:tmpl w:val="0C86D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A43AE"/>
    <w:multiLevelType w:val="hybridMultilevel"/>
    <w:tmpl w:val="65E8F2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98D5E87"/>
    <w:multiLevelType w:val="singleLevel"/>
    <w:tmpl w:val="7CCE7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D9167C9"/>
    <w:multiLevelType w:val="hybridMultilevel"/>
    <w:tmpl w:val="A3EC36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1"/>
  </w:num>
  <w:num w:numId="5">
    <w:abstractNumId w:val="2"/>
  </w:num>
  <w:num w:numId="6">
    <w:abstractNumId w:val="14"/>
  </w:num>
  <w:num w:numId="7">
    <w:abstractNumId w:val="8"/>
  </w:num>
  <w:num w:numId="8">
    <w:abstractNumId w:val="15"/>
  </w:num>
  <w:num w:numId="9">
    <w:abstractNumId w:val="7"/>
  </w:num>
  <w:num w:numId="10">
    <w:abstractNumId w:val="1"/>
  </w:num>
  <w:num w:numId="11">
    <w:abstractNumId w:val="17"/>
  </w:num>
  <w:num w:numId="12">
    <w:abstractNumId w:val="3"/>
  </w:num>
  <w:num w:numId="13">
    <w:abstractNumId w:val="18"/>
  </w:num>
  <w:num w:numId="14">
    <w:abstractNumId w:val="4"/>
  </w:num>
  <w:num w:numId="15">
    <w:abstractNumId w:val="16"/>
  </w:num>
  <w:num w:numId="16">
    <w:abstractNumId w:val="10"/>
  </w:num>
  <w:num w:numId="17">
    <w:abstractNumId w:val="19"/>
  </w:num>
  <w:num w:numId="18">
    <w:abstractNumId w:val="0"/>
  </w:num>
  <w:num w:numId="19">
    <w:abstractNumId w:val="12"/>
  </w:num>
  <w:num w:numId="20">
    <w:abstractNumId w:val="1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F5C"/>
    <w:rsid w:val="00014CEA"/>
    <w:rsid w:val="000222E7"/>
    <w:rsid w:val="00040A6C"/>
    <w:rsid w:val="00053C68"/>
    <w:rsid w:val="00074D6F"/>
    <w:rsid w:val="000769EA"/>
    <w:rsid w:val="00076A45"/>
    <w:rsid w:val="000848DA"/>
    <w:rsid w:val="000925B7"/>
    <w:rsid w:val="00095C9F"/>
    <w:rsid w:val="000B1F75"/>
    <w:rsid w:val="000B6003"/>
    <w:rsid w:val="000C5A40"/>
    <w:rsid w:val="00110059"/>
    <w:rsid w:val="001101B3"/>
    <w:rsid w:val="00114B2C"/>
    <w:rsid w:val="00127257"/>
    <w:rsid w:val="00127B82"/>
    <w:rsid w:val="001319F6"/>
    <w:rsid w:val="0013599F"/>
    <w:rsid w:val="00136326"/>
    <w:rsid w:val="00142D6B"/>
    <w:rsid w:val="0015350A"/>
    <w:rsid w:val="00157309"/>
    <w:rsid w:val="001721CE"/>
    <w:rsid w:val="00174307"/>
    <w:rsid w:val="001769E6"/>
    <w:rsid w:val="001778A3"/>
    <w:rsid w:val="00180422"/>
    <w:rsid w:val="00182B5A"/>
    <w:rsid w:val="00184F94"/>
    <w:rsid w:val="0018741A"/>
    <w:rsid w:val="00192B1B"/>
    <w:rsid w:val="001974C2"/>
    <w:rsid w:val="001A7073"/>
    <w:rsid w:val="001A77FB"/>
    <w:rsid w:val="001A7D9D"/>
    <w:rsid w:val="001B2D16"/>
    <w:rsid w:val="001B3528"/>
    <w:rsid w:val="001B3F8A"/>
    <w:rsid w:val="001C53C0"/>
    <w:rsid w:val="001C6318"/>
    <w:rsid w:val="001D0C79"/>
    <w:rsid w:val="001D1B12"/>
    <w:rsid w:val="001E5FC3"/>
    <w:rsid w:val="00201278"/>
    <w:rsid w:val="002042BF"/>
    <w:rsid w:val="002124C4"/>
    <w:rsid w:val="00220DF6"/>
    <w:rsid w:val="00222152"/>
    <w:rsid w:val="002265A2"/>
    <w:rsid w:val="00233ED4"/>
    <w:rsid w:val="00236FB5"/>
    <w:rsid w:val="0025443B"/>
    <w:rsid w:val="00254833"/>
    <w:rsid w:val="002564AC"/>
    <w:rsid w:val="00260ADA"/>
    <w:rsid w:val="00267D59"/>
    <w:rsid w:val="00272F64"/>
    <w:rsid w:val="0027320E"/>
    <w:rsid w:val="00284385"/>
    <w:rsid w:val="00292E6B"/>
    <w:rsid w:val="00297D52"/>
    <w:rsid w:val="002A61BC"/>
    <w:rsid w:val="002A697A"/>
    <w:rsid w:val="002B5C35"/>
    <w:rsid w:val="002B5C64"/>
    <w:rsid w:val="002B72FF"/>
    <w:rsid w:val="002C76D4"/>
    <w:rsid w:val="002F536C"/>
    <w:rsid w:val="00315E8F"/>
    <w:rsid w:val="003420C1"/>
    <w:rsid w:val="0035084D"/>
    <w:rsid w:val="00356217"/>
    <w:rsid w:val="00356DAC"/>
    <w:rsid w:val="00356E47"/>
    <w:rsid w:val="00364B78"/>
    <w:rsid w:val="003706C5"/>
    <w:rsid w:val="00373877"/>
    <w:rsid w:val="00385089"/>
    <w:rsid w:val="003A1664"/>
    <w:rsid w:val="003B017B"/>
    <w:rsid w:val="003B1396"/>
    <w:rsid w:val="003B180B"/>
    <w:rsid w:val="003C23A7"/>
    <w:rsid w:val="003C27D2"/>
    <w:rsid w:val="003D5E35"/>
    <w:rsid w:val="003E1E7B"/>
    <w:rsid w:val="003E3D17"/>
    <w:rsid w:val="003E7C4C"/>
    <w:rsid w:val="003F3000"/>
    <w:rsid w:val="0040676F"/>
    <w:rsid w:val="0041627B"/>
    <w:rsid w:val="00416657"/>
    <w:rsid w:val="0042427A"/>
    <w:rsid w:val="00424A0C"/>
    <w:rsid w:val="00430FC0"/>
    <w:rsid w:val="0044203C"/>
    <w:rsid w:val="00443920"/>
    <w:rsid w:val="00446691"/>
    <w:rsid w:val="00451B1B"/>
    <w:rsid w:val="00471C74"/>
    <w:rsid w:val="00477A1B"/>
    <w:rsid w:val="00482393"/>
    <w:rsid w:val="004856F0"/>
    <w:rsid w:val="00495756"/>
    <w:rsid w:val="004A1DF7"/>
    <w:rsid w:val="004A5664"/>
    <w:rsid w:val="004B0C42"/>
    <w:rsid w:val="004B5EEE"/>
    <w:rsid w:val="004C3BEE"/>
    <w:rsid w:val="004D26CB"/>
    <w:rsid w:val="004D3CB5"/>
    <w:rsid w:val="004D4161"/>
    <w:rsid w:val="004D49DA"/>
    <w:rsid w:val="004F0EEC"/>
    <w:rsid w:val="004F596F"/>
    <w:rsid w:val="00507792"/>
    <w:rsid w:val="00523677"/>
    <w:rsid w:val="005243FC"/>
    <w:rsid w:val="00527739"/>
    <w:rsid w:val="00527C98"/>
    <w:rsid w:val="00532BFA"/>
    <w:rsid w:val="0053331B"/>
    <w:rsid w:val="0053457D"/>
    <w:rsid w:val="00536E53"/>
    <w:rsid w:val="00540910"/>
    <w:rsid w:val="0055232C"/>
    <w:rsid w:val="0057243C"/>
    <w:rsid w:val="00572978"/>
    <w:rsid w:val="00576660"/>
    <w:rsid w:val="0058174E"/>
    <w:rsid w:val="00583F29"/>
    <w:rsid w:val="005A0C65"/>
    <w:rsid w:val="005A161D"/>
    <w:rsid w:val="005A69EF"/>
    <w:rsid w:val="005D0A4A"/>
    <w:rsid w:val="005D1201"/>
    <w:rsid w:val="005D7E90"/>
    <w:rsid w:val="005F39BF"/>
    <w:rsid w:val="005F4517"/>
    <w:rsid w:val="005F51F3"/>
    <w:rsid w:val="005F57CC"/>
    <w:rsid w:val="00624C8D"/>
    <w:rsid w:val="006314FE"/>
    <w:rsid w:val="006526D9"/>
    <w:rsid w:val="00660E66"/>
    <w:rsid w:val="0066276C"/>
    <w:rsid w:val="00664ACE"/>
    <w:rsid w:val="00671AC5"/>
    <w:rsid w:val="00683384"/>
    <w:rsid w:val="006841C5"/>
    <w:rsid w:val="006858A9"/>
    <w:rsid w:val="006877A7"/>
    <w:rsid w:val="00687DFF"/>
    <w:rsid w:val="0069385A"/>
    <w:rsid w:val="006A36D0"/>
    <w:rsid w:val="006B1281"/>
    <w:rsid w:val="006B1AAC"/>
    <w:rsid w:val="006C04B8"/>
    <w:rsid w:val="006C45EA"/>
    <w:rsid w:val="006C5135"/>
    <w:rsid w:val="006D2ED9"/>
    <w:rsid w:val="006D3166"/>
    <w:rsid w:val="006E0368"/>
    <w:rsid w:val="006E506A"/>
    <w:rsid w:val="00702F8C"/>
    <w:rsid w:val="00707D62"/>
    <w:rsid w:val="007112F4"/>
    <w:rsid w:val="0071259F"/>
    <w:rsid w:val="0072311C"/>
    <w:rsid w:val="00746450"/>
    <w:rsid w:val="007563FC"/>
    <w:rsid w:val="00757D62"/>
    <w:rsid w:val="0076032A"/>
    <w:rsid w:val="0076211D"/>
    <w:rsid w:val="0077005A"/>
    <w:rsid w:val="0077379A"/>
    <w:rsid w:val="0079311F"/>
    <w:rsid w:val="00795675"/>
    <w:rsid w:val="007B3C30"/>
    <w:rsid w:val="007B3C8B"/>
    <w:rsid w:val="007B3E8C"/>
    <w:rsid w:val="007B49BF"/>
    <w:rsid w:val="007C1C2C"/>
    <w:rsid w:val="007C7A7E"/>
    <w:rsid w:val="007E1386"/>
    <w:rsid w:val="007E13C2"/>
    <w:rsid w:val="007F5625"/>
    <w:rsid w:val="00805675"/>
    <w:rsid w:val="00807F1D"/>
    <w:rsid w:val="00811854"/>
    <w:rsid w:val="00813103"/>
    <w:rsid w:val="008405CA"/>
    <w:rsid w:val="00852B2B"/>
    <w:rsid w:val="00867D16"/>
    <w:rsid w:val="008739D0"/>
    <w:rsid w:val="00876138"/>
    <w:rsid w:val="0087756E"/>
    <w:rsid w:val="00895FAA"/>
    <w:rsid w:val="008963E4"/>
    <w:rsid w:val="008A2C73"/>
    <w:rsid w:val="008A3E97"/>
    <w:rsid w:val="008B6CF0"/>
    <w:rsid w:val="008C07CB"/>
    <w:rsid w:val="008C46F6"/>
    <w:rsid w:val="008C53A3"/>
    <w:rsid w:val="008D1ED0"/>
    <w:rsid w:val="008D5212"/>
    <w:rsid w:val="008E6494"/>
    <w:rsid w:val="008F00D2"/>
    <w:rsid w:val="008F126B"/>
    <w:rsid w:val="0090473E"/>
    <w:rsid w:val="00911416"/>
    <w:rsid w:val="00922C69"/>
    <w:rsid w:val="00922ED7"/>
    <w:rsid w:val="009234A6"/>
    <w:rsid w:val="00940D33"/>
    <w:rsid w:val="009474D7"/>
    <w:rsid w:val="00950279"/>
    <w:rsid w:val="00955C27"/>
    <w:rsid w:val="00972698"/>
    <w:rsid w:val="0097290F"/>
    <w:rsid w:val="009814E8"/>
    <w:rsid w:val="0098360C"/>
    <w:rsid w:val="009842BE"/>
    <w:rsid w:val="009923B6"/>
    <w:rsid w:val="00992B99"/>
    <w:rsid w:val="009A234E"/>
    <w:rsid w:val="009A509B"/>
    <w:rsid w:val="009A72AD"/>
    <w:rsid w:val="009B78DA"/>
    <w:rsid w:val="009C5E6B"/>
    <w:rsid w:val="009D2A86"/>
    <w:rsid w:val="009D58EE"/>
    <w:rsid w:val="009E1CCC"/>
    <w:rsid w:val="009E6036"/>
    <w:rsid w:val="009F6997"/>
    <w:rsid w:val="00A01097"/>
    <w:rsid w:val="00A0325B"/>
    <w:rsid w:val="00A31838"/>
    <w:rsid w:val="00A33A23"/>
    <w:rsid w:val="00A43D2B"/>
    <w:rsid w:val="00A45E9D"/>
    <w:rsid w:val="00A46CC9"/>
    <w:rsid w:val="00A51FDE"/>
    <w:rsid w:val="00A553E5"/>
    <w:rsid w:val="00A61140"/>
    <w:rsid w:val="00A62D78"/>
    <w:rsid w:val="00A65FDC"/>
    <w:rsid w:val="00A979FC"/>
    <w:rsid w:val="00AA429F"/>
    <w:rsid w:val="00AC17ED"/>
    <w:rsid w:val="00AC6A1E"/>
    <w:rsid w:val="00AD155B"/>
    <w:rsid w:val="00AD5039"/>
    <w:rsid w:val="00AE1658"/>
    <w:rsid w:val="00AF407C"/>
    <w:rsid w:val="00AF5E5D"/>
    <w:rsid w:val="00B0360D"/>
    <w:rsid w:val="00B0460C"/>
    <w:rsid w:val="00B10B1A"/>
    <w:rsid w:val="00B16517"/>
    <w:rsid w:val="00B262DD"/>
    <w:rsid w:val="00B30075"/>
    <w:rsid w:val="00B32FB1"/>
    <w:rsid w:val="00B332F2"/>
    <w:rsid w:val="00B336FD"/>
    <w:rsid w:val="00B34554"/>
    <w:rsid w:val="00B43732"/>
    <w:rsid w:val="00B50C12"/>
    <w:rsid w:val="00B524D6"/>
    <w:rsid w:val="00B52739"/>
    <w:rsid w:val="00B53CBF"/>
    <w:rsid w:val="00B55D1A"/>
    <w:rsid w:val="00B802FB"/>
    <w:rsid w:val="00B80C2F"/>
    <w:rsid w:val="00B81561"/>
    <w:rsid w:val="00B81A8F"/>
    <w:rsid w:val="00B83A0E"/>
    <w:rsid w:val="00B9560C"/>
    <w:rsid w:val="00B96D58"/>
    <w:rsid w:val="00BA2AA6"/>
    <w:rsid w:val="00BA553D"/>
    <w:rsid w:val="00BA5D42"/>
    <w:rsid w:val="00BB0068"/>
    <w:rsid w:val="00BB4066"/>
    <w:rsid w:val="00BC0B7D"/>
    <w:rsid w:val="00BC7E1F"/>
    <w:rsid w:val="00BD30B3"/>
    <w:rsid w:val="00C00ABF"/>
    <w:rsid w:val="00C12343"/>
    <w:rsid w:val="00C2066B"/>
    <w:rsid w:val="00C22126"/>
    <w:rsid w:val="00C2463F"/>
    <w:rsid w:val="00C4273D"/>
    <w:rsid w:val="00C45C9E"/>
    <w:rsid w:val="00C56FDC"/>
    <w:rsid w:val="00C6133B"/>
    <w:rsid w:val="00C66A3B"/>
    <w:rsid w:val="00C811F6"/>
    <w:rsid w:val="00C85B55"/>
    <w:rsid w:val="00C916CB"/>
    <w:rsid w:val="00C92D92"/>
    <w:rsid w:val="00CB0059"/>
    <w:rsid w:val="00CB06A3"/>
    <w:rsid w:val="00CB462B"/>
    <w:rsid w:val="00CB5168"/>
    <w:rsid w:val="00CB62F4"/>
    <w:rsid w:val="00CD3D58"/>
    <w:rsid w:val="00CD6069"/>
    <w:rsid w:val="00CD7A74"/>
    <w:rsid w:val="00CE4775"/>
    <w:rsid w:val="00D01A5B"/>
    <w:rsid w:val="00D14A8A"/>
    <w:rsid w:val="00D268FE"/>
    <w:rsid w:val="00D272D2"/>
    <w:rsid w:val="00D33022"/>
    <w:rsid w:val="00D33646"/>
    <w:rsid w:val="00D42856"/>
    <w:rsid w:val="00D465BF"/>
    <w:rsid w:val="00D53632"/>
    <w:rsid w:val="00D57349"/>
    <w:rsid w:val="00D65BF4"/>
    <w:rsid w:val="00D763C9"/>
    <w:rsid w:val="00D80A73"/>
    <w:rsid w:val="00D843EE"/>
    <w:rsid w:val="00DA4207"/>
    <w:rsid w:val="00DB1895"/>
    <w:rsid w:val="00DB7685"/>
    <w:rsid w:val="00DC4C9D"/>
    <w:rsid w:val="00DC6308"/>
    <w:rsid w:val="00DE192F"/>
    <w:rsid w:val="00DE3F07"/>
    <w:rsid w:val="00DE448B"/>
    <w:rsid w:val="00DF6BDD"/>
    <w:rsid w:val="00E0101E"/>
    <w:rsid w:val="00E021A1"/>
    <w:rsid w:val="00E03A4B"/>
    <w:rsid w:val="00E31C36"/>
    <w:rsid w:val="00E408DD"/>
    <w:rsid w:val="00E43DF7"/>
    <w:rsid w:val="00E55F69"/>
    <w:rsid w:val="00E57550"/>
    <w:rsid w:val="00E619A8"/>
    <w:rsid w:val="00E64059"/>
    <w:rsid w:val="00E648E2"/>
    <w:rsid w:val="00E64905"/>
    <w:rsid w:val="00E708DC"/>
    <w:rsid w:val="00E723B8"/>
    <w:rsid w:val="00E77D78"/>
    <w:rsid w:val="00E80A47"/>
    <w:rsid w:val="00E80C83"/>
    <w:rsid w:val="00E86682"/>
    <w:rsid w:val="00E871E6"/>
    <w:rsid w:val="00E91115"/>
    <w:rsid w:val="00E9338A"/>
    <w:rsid w:val="00E95038"/>
    <w:rsid w:val="00EC3419"/>
    <w:rsid w:val="00ED0C8C"/>
    <w:rsid w:val="00EE6A98"/>
    <w:rsid w:val="00EE6CB6"/>
    <w:rsid w:val="00EF6D35"/>
    <w:rsid w:val="00EF7DC1"/>
    <w:rsid w:val="00F0329D"/>
    <w:rsid w:val="00F15ABA"/>
    <w:rsid w:val="00F176DC"/>
    <w:rsid w:val="00F40352"/>
    <w:rsid w:val="00F42261"/>
    <w:rsid w:val="00F46AEB"/>
    <w:rsid w:val="00F47952"/>
    <w:rsid w:val="00F5271D"/>
    <w:rsid w:val="00F55EC0"/>
    <w:rsid w:val="00F60204"/>
    <w:rsid w:val="00F612EE"/>
    <w:rsid w:val="00F63382"/>
    <w:rsid w:val="00F6348A"/>
    <w:rsid w:val="00F70331"/>
    <w:rsid w:val="00F72554"/>
    <w:rsid w:val="00F72BFA"/>
    <w:rsid w:val="00F8734E"/>
    <w:rsid w:val="00F9513B"/>
    <w:rsid w:val="00FA1617"/>
    <w:rsid w:val="00FA2A59"/>
    <w:rsid w:val="00FA3C7B"/>
    <w:rsid w:val="00FB15D8"/>
    <w:rsid w:val="00FB6D64"/>
    <w:rsid w:val="00FD0C60"/>
    <w:rsid w:val="00FD5836"/>
    <w:rsid w:val="00FD6B63"/>
    <w:rsid w:val="00FE08A4"/>
    <w:rsid w:val="00FE1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1672</Words>
  <Characters>10034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6</cp:revision>
  <dcterms:created xsi:type="dcterms:W3CDTF">2021-10-26T12:45:00Z</dcterms:created>
  <dcterms:modified xsi:type="dcterms:W3CDTF">2021-11-06T13:28:00Z</dcterms:modified>
</cp:coreProperties>
</file>